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附件2</w:t>
      </w:r>
    </w:p>
    <w:p>
      <w:pPr>
        <w:jc w:val="center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信阳师范学院201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8</w:t>
      </w:r>
      <w:r>
        <w:rPr>
          <w:rFonts w:hint="eastAsia" w:ascii="黑体" w:hAnsi="宋体" w:eastAsia="黑体"/>
          <w:sz w:val="28"/>
          <w:szCs w:val="28"/>
        </w:rPr>
        <w:t>—201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9</w:t>
      </w:r>
      <w:r>
        <w:rPr>
          <w:rFonts w:hint="eastAsia" w:ascii="黑体" w:hAnsi="宋体" w:eastAsia="黑体"/>
          <w:sz w:val="28"/>
          <w:szCs w:val="28"/>
        </w:rPr>
        <w:t>学年第</w:t>
      </w:r>
      <w:r>
        <w:rPr>
          <w:rFonts w:hint="eastAsia" w:ascii="黑体" w:hAnsi="宋体" w:eastAsia="黑体"/>
          <w:sz w:val="28"/>
          <w:szCs w:val="28"/>
          <w:lang w:eastAsia="zh-CN"/>
        </w:rPr>
        <w:t>一</w:t>
      </w:r>
      <w:r>
        <w:rPr>
          <w:rFonts w:hint="eastAsia" w:ascii="黑体" w:hAnsi="宋体" w:eastAsia="黑体"/>
          <w:sz w:val="28"/>
          <w:szCs w:val="28"/>
        </w:rPr>
        <w:t>学期期末考试公修课安排表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                                                                                       共  页  第 页  教务处制</w:t>
      </w:r>
    </w:p>
    <w:tbl>
      <w:tblPr>
        <w:tblStyle w:val="5"/>
        <w:tblW w:w="2110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676"/>
        <w:gridCol w:w="2609"/>
        <w:gridCol w:w="1392"/>
        <w:gridCol w:w="1429"/>
        <w:gridCol w:w="663"/>
        <w:gridCol w:w="2840"/>
        <w:gridCol w:w="1615"/>
        <w:gridCol w:w="1500"/>
        <w:gridCol w:w="660"/>
        <w:gridCol w:w="2520"/>
        <w:gridCol w:w="1618"/>
        <w:gridCol w:w="1297"/>
        <w:gridCol w:w="6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2306" w:type="dxa"/>
            <w:gridSpan w:val="2"/>
            <w:vMerge w:val="restart"/>
          </w:tcPr>
          <w:p>
            <w: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-31750</wp:posOffset>
                      </wp:positionV>
                      <wp:extent cx="1430020" cy="990600"/>
                      <wp:effectExtent l="3810" t="4445" r="13970" b="14605"/>
                      <wp:wrapNone/>
                      <wp:docPr id="10" name="组合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0020" cy="990600"/>
                                <a:chOff x="1423" y="2052"/>
                                <a:chExt cx="2043" cy="1550"/>
                              </a:xfrm>
                            </wpg:grpSpPr>
                            <wps:wsp>
                              <wps:cNvPr id="11" name="__TH_L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23" y="2052"/>
                                  <a:ext cx="2043" cy="7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" name="__TH_L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23" y="2052"/>
                                  <a:ext cx="1000" cy="15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3" name="__TH_B11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91" y="2259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时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" name="__TH_B12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80" y="2316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间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" name="__TH_B21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72" y="2837"/>
                                  <a:ext cx="200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课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" name="__TH_B22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59" y="3011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程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7" name="__TH_B31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19" y="2837"/>
                                  <a:ext cx="252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班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8" name="__TH_B32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32" y="3190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级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4pt;margin-top:-2.5pt;height:78pt;width:112.6pt;z-index:251661312;mso-width-relative:page;mso-height-relative:page;" coordorigin="1423,2052" coordsize="2043,1550" o:gfxdata="UEsDBAoAAAAAAIdO4kAAAAAAAAAAAAAAAAAEAAAAZHJzL1BLAwQUAAAACACHTuJAHh5rF9kAAAAK&#10;AQAADwAAAGRycy9kb3ducmV2LnhtbE2PwUrDQBCG74LvsIzgrd3d2ojEbIoU9VQEW0G8TbPTJDS7&#10;G7LbpH17x5O9zTAf/3x/sTq7Tow0xDZ4A3quQJCvgm19beBr9zZ7AhETeotd8GTgQhFW5e1NgbkN&#10;k/+kcZtqwSE+5migSanPpYxVQw7jPPTk+XYIg8PE61BLO+DE4a6TC6UepcPW84cGe1o3VB23J2fg&#10;fcLp5UG/jpvjYX352WUf3xtNxtzfafUMItE5/cPwp8/qULLTPpy8jaIzMNOK1RMPGXdiYKGXSxB7&#10;JjOtQJaFvK5Q/gJQSwMEFAAAAAgAh07iQAL2rV+WAwAAORMAAA4AAABkcnMvZTJvRG9jLnhtbO1Y&#10;y27cNhTdF8g/ENzHEql5CpaDxGncAm5qwM7a4EjUA5VIleRY46676DL/k+8J+hu5JKWRZ+wCQYqM&#10;s5hZaPi8Is8991yKp682TY3uuNKVFAkmJyFGXKQyq0SR4A83714uMNKGiYzVUvAE33ONX529+Om0&#10;a2NOZSnrjCsERoSOuzbBpTFtHAQ6LXnD9IlsuYDOXKqGGaiqIsgU68B6Uwc0DGdBJ1XWKplyraH1&#10;re/EZ85+nvPU/J7nmhtUJxjWZtxTuefKPoOzUxYXirVllfbLYN+wioZVAl66NfWWGYbWqnpkqqlS&#10;JbXMzUkqm0DmeZVytwfYDQn3dnOh5Lp1eynirmi3MAG0ezh9s9n0/d2VQlUGvgN4BGvAR/9++vvz&#10;x38QNAA6XVvEMOhCtdftleobCl+zG97kqrH/sBW0cbjeb3HlG4NSaCSTKAwp2E+hb7kMZ2EPfFqC&#10;d+w0MqERRtBLwyn1TknLn/vpNJxAp51LplM3MxjeG9jlbVfTtUAiPeKk/x9O1yVruYNfWwgGnMiA&#10;0+3tzS+3l4R4mNyYc3GlLBrpRly3lzL9QyMhz0smCu6s3dy3ALCbAUt/MMVWNACMVt1vMoMxbG2k&#10;Y9QewE8gNcA84jRf+lcMMLG4VdpccNkgW0hwXQm7Mxazu0ttwKuA6DDENgv5rqprFxy1QF2CZxEg&#10;b3u0rKvMdrqKKlbntUJ3zIaX+1kwwNjOMKCxyHx7LaB72Kxll45XMrt3zHLt4D/f/P0dSfcc6Yi3&#10;45VnciQBJP+D8KObjp4cQxLkwUuXC8k3hJDoQVBa4UJm80ZaofEk3ovN10rJruQsA8XYCU471dPx&#10;q4KT2sBzMkanSy9j2+Cc9hpGZ45nWwl75FEFSeurY3MnWMHmE/FlNqsNBN8YakhJnwchb0OhlOov&#10;jDrIgQnWf66Z4hjVvwqAwibMoaCGwmooMJHC1AQbjHzx3PjEum5VVZRg2YMt5GvQsrxyMjOuoteB&#10;A8b7ZI8llEyehSURWQCyNtlFZHZkyQ/GkukuSygh02dhCZ3MIUFZliyi+R5LhvRAZ07njlrizxQH&#10;1JLZHkuoj+T+9HDAjLOARGNZEoX+IMriMeMAf+yp+Zhx/BHz8BlnvsuSiBAXyQdnCZkRz5IntAS+&#10;t3qWHLXEfogcniVwRfLw9BpRsniWjEPmkc84EVn2H+ijlhxPrz0xHmuJu4SA+xkYsHMB9LDuJo83&#10;Xmdf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gGAABbQ29udGVudF9UeXBlc10ueG1sUEsBAhQACgAAAAAAh07iQAAAAAAAAAAAAAAAAAYAAAAA&#10;AAAAAAAQAAAA6gQAAF9yZWxzL1BLAQIUABQAAAAIAIdO4kCKFGY80QAAAJQBAAALAAAAAAAAAAEA&#10;IAAAAA4FAABfcmVscy8ucmVsc1BLAQIUAAoAAAAAAIdO4kAAAAAAAAAAAAAAAAAEAAAAAAAAAAAA&#10;EAAAAAAAAABkcnMvUEsBAhQAFAAAAAgAh07iQB4eaxfZAAAACgEAAA8AAAAAAAAAAQAgAAAAIgAA&#10;AGRycy9kb3ducmV2LnhtbFBLAQIUABQAAAAIAIdO4kAC9q1flgMAADkTAAAOAAAAAAAAAAEAIAAA&#10;ACgBAABkcnMvZTJvRG9jLnhtbFBLBQYAAAAABgAGAFkBAAAwBwAAAAA=&#10;">
                      <o:lock v:ext="edit" aspectratio="f"/>
                      <v:line id="__TH_L11" o:spid="_x0000_s1026" o:spt="20" style="position:absolute;left:1423;top:2052;height:791;width:2043;" filled="f" stroked="t" coordsize="21600,21600" o:gfxdata="UEsDBAoAAAAAAIdO4kAAAAAAAAAAAAAAAAAEAAAAZHJzL1BLAwQUAAAACACHTuJAh9fiCLgAAADb&#10;AAAADwAAAGRycy9kb3ducmV2LnhtbEVPTUvEMBC9C/6HMII3N4lQke5m9yBU9uLBVTwPzdgWm0lJ&#10;xmb11xtB8DaP9zm7wznMaqWUp8gO7MaAIu6jn3hw8PrS3dyDyoLscY5MDr4ow2F/ebHD1sfCz7Se&#10;ZFA1hHOLDkaRpdU69yMFzJu4EFfuPaaAUmEatE9YaniY9a0xdzrgxLVhxIUeRuo/Tp/BAVt5m0uR&#10;sqbv5rGxTXc0T51z11fWbEEJneVf/Oc++jrfwu8v9QC9/w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9fiCL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_TH_L12" o:spid="_x0000_s1026" o:spt="20" style="position:absolute;left:1423;top:2052;height:1550;width:1000;" filled="f" stroked="t" coordsize="21600,21600" o:gfxdata="UEsDBAoAAAAAAIdO4kAAAAAAAAAAAAAAAAAEAAAAZHJzL1BLAwQUAAAACACHTuJAdwV8f7kAAADb&#10;AAAADwAAAGRycy9kb3ducmV2LnhtbEVPTUsDMRC9C/0PYQrebLKFFVmb9iBs6cWDVTwPm3F3cTNZ&#10;kumm+uuNIHibx/uc3eHqJ7VQTGNgC9XGgCLughu5t/D22t49gEqC7HAKTBa+KMFhv7rZYeNC5hda&#10;ztKrEsKpQQuDyNxonbqBPKZNmIkL9xGiRykw9tpFzCXcT3przL32OHJpGHCmp4G6z/PFW+BK3qec&#10;JS/xuz7WVd2ezHNr7e26Mo+ghK7yL/5zn1yZv4XfX8oBev8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cFfH+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13" o:spid="_x0000_s1026" o:spt="202" type="#_x0000_t202" style="position:absolute;left:2791;top:2259;height:262;width:253;" filled="f" stroked="f" coordsize="21600,21600" o:gfxdata="UEsDBAoAAAAAAIdO4kAAAAAAAAAAAAAAAAAEAAAAZHJzL1BLAwQUAAAACACHTuJA+thvz7wAAADb&#10;AAAADwAAAGRycy9kb3ducmV2LnhtbEVP32vCMBB+F/Y/hBv4pokT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Yb8+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时</w:t>
                              </w:r>
                            </w:p>
                          </w:txbxContent>
                        </v:textbox>
                      </v:shape>
                      <v:shape id="__TH_B1214" o:spid="_x0000_s1026" o:spt="202" type="#_x0000_t202" style="position:absolute;left:3180;top:2316;height:262;width:253;" filled="f" stroked="f" coordsize="21600,21600" o:gfxdata="UEsDBAoAAAAAAIdO4kAAAAAAAAAAAAAAAAAEAAAAZHJzL1BLAwQUAAAACACHTuJAdTH3u7wAAADb&#10;AAAADwAAAGRycy9kb3ducmV2LnhtbEVP32vCMBB+F/Y/hBv4polD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x97u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间</w:t>
                              </w:r>
                            </w:p>
                          </w:txbxContent>
                        </v:textbox>
                      </v:shape>
                      <v:shape id="__TH_B2115" o:spid="_x0000_s1026" o:spt="202" type="#_x0000_t202" style="position:absolute;left:2472;top:2837;height:263;width:200;" filled="f" stroked="f" coordsize="21600,21600" o:gfxdata="UEsDBAoAAAAAAIdO4kAAAAAAAAAAAAAAAAAEAAAAZHJzL1BLAwQUAAAACACHTuJAGn1SILwAAADb&#10;AAAADwAAAGRycy9kb3ducmV2LnhtbEVP32vCMBB+F/Y/hBv4pokDRT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9UiC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课</w:t>
                              </w:r>
                            </w:p>
                          </w:txbxContent>
                        </v:textbox>
                      </v:shape>
                      <v:shape id="__TH_B2216" o:spid="_x0000_s1026" o:spt="202" type="#_x0000_t202" style="position:absolute;left:2859;top:3011;height:262;width:252;" filled="f" stroked="f" coordsize="21600,21600" o:gfxdata="UEsDBAoAAAAAAIdO4kAAAAAAAAAAAAAAAAAEAAAAZHJzL1BLAwQUAAAACACHTuJA6q/MV7wAAADb&#10;AAAADwAAAGRycy9kb3ducmV2LnhtbEVPTWvCQBC9C/0Pywi96a49BI1upEgLhUIxxoPHaXaSLGZn&#10;0+xW7b/vFgre5vE+Z7O9uV5caAzWs4bFXIEgrr2x3Go4Vq+zJYgQkQ32nknDDwXYFg+TDebGX7mk&#10;yyG2IoVwyFFDF+OQSxnqjhyGuR+IE9f40WFMcGylGfGawl0vn5TKpEPLqaHDgXYd1efDt9PwfOLy&#10;xX59fO7LprRVtVL8np21fpwu1BpEpFu8i//dbybNz+Dvl3SALH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vzFe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程</w:t>
                              </w:r>
                            </w:p>
                          </w:txbxContent>
                        </v:textbox>
                      </v:shape>
                      <v:shape id="__TH_B3117" o:spid="_x0000_s1026" o:spt="202" type="#_x0000_t202" style="position:absolute;left:1619;top:2837;height:263;width:252;" filled="f" stroked="f" coordsize="21600,21600" o:gfxdata="UEsDBAoAAAAAAIdO4kAAAAAAAAAAAAAAAAAEAAAAZHJzL1BLAwQUAAAACACHTuJAheNpzLwAAADb&#10;AAAADwAAAGRycy9kb3ducmV2LnhtbEVPS2sCMRC+F/wPYYTeamIPtl3NikgLhYK4rgeP42Z2N7iZ&#10;bDepj3/fCIXe5uN7zmJ5dZ040xCsZw3TiQJBXHljudGwLz+eXkGEiGyw80wabhRgmY8eFpgZf+GC&#10;zrvYiBTCIUMNbYx9JmWoWnIYJr4nTlztB4cxwaGRZsBLCnedfFZqJh1aTg0t9rRuqTrtfpyG1YGL&#10;d/u9OW6LurBl+ab4a3bS+nE8VXMQka7xX/zn/jRp/gvcf0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jacy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班</w:t>
                              </w:r>
                            </w:p>
                          </w:txbxContent>
                        </v:textbox>
                      </v:shape>
                      <v:shape id="__TH_B3218" o:spid="_x0000_s1026" o:spt="202" type="#_x0000_t202" style="position:absolute;left:1732;top:3190;height:262;width:253;" filled="f" stroked="f" coordsize="21600,21600" o:gfxdata="UEsDBAoAAAAAAIdO4kAAAAAAAAAAAAAAAAAEAAAAZHJzL1BLAwQUAAAACACHTuJA9Hz9vr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gZV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Hz9v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级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609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日  上午（9:00---11:00）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下午（15: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0---17: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0）</w:t>
            </w:r>
          </w:p>
        </w:tc>
        <w:tc>
          <w:tcPr>
            <w:tcW w:w="6615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日  上午（9:00---11:00）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下午（15: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0---17: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0）</w:t>
            </w:r>
          </w:p>
        </w:tc>
        <w:tc>
          <w:tcPr>
            <w:tcW w:w="609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日  上午（9:00---11:00）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下午（15: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0---17: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2306" w:type="dxa"/>
            <w:gridSpan w:val="2"/>
            <w:vMerge w:val="continue"/>
          </w:tcPr>
          <w:p/>
        </w:tc>
        <w:tc>
          <w:tcPr>
            <w:tcW w:w="26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    程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    程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    程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院</w:t>
            </w:r>
          </w:p>
        </w:tc>
        <w:tc>
          <w:tcPr>
            <w:tcW w:w="1676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17旅1</w:t>
            </w:r>
          </w:p>
        </w:tc>
        <w:tc>
          <w:tcPr>
            <w:tcW w:w="2609" w:type="dxa"/>
            <w:vAlign w:val="center"/>
          </w:tcPr>
          <w:p>
            <w:pPr>
              <w:spacing w:line="260" w:lineRule="exact"/>
              <w:rPr>
                <w:b/>
                <w:bCs/>
                <w:color w:val="auto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260" w:lineRule="exact"/>
              <w:rPr>
                <w:b/>
                <w:bCs/>
                <w:color w:val="auto"/>
              </w:rPr>
            </w:pPr>
          </w:p>
        </w:tc>
        <w:tc>
          <w:tcPr>
            <w:tcW w:w="663" w:type="dxa"/>
            <w:vAlign w:val="center"/>
          </w:tcPr>
          <w:p>
            <w:pPr>
              <w:spacing w:line="260" w:lineRule="exact"/>
              <w:rPr>
                <w:b/>
                <w:bCs/>
                <w:color w:val="auto"/>
              </w:rPr>
            </w:pPr>
          </w:p>
        </w:tc>
        <w:tc>
          <w:tcPr>
            <w:tcW w:w="284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马克思主义基本原理</w:t>
            </w:r>
            <w:r>
              <w:rPr>
                <w:rFonts w:hint="eastAsia"/>
                <w:b/>
                <w:bCs/>
                <w:color w:val="auto"/>
              </w:rPr>
              <w:t>概论（上午）</w:t>
            </w: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213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江晓晗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李明伟</w:t>
            </w:r>
          </w:p>
        </w:tc>
        <w:tc>
          <w:tcPr>
            <w:tcW w:w="660" w:type="dxa"/>
            <w:vAlign w:val="center"/>
          </w:tcPr>
          <w:p>
            <w:pPr>
              <w:rPr>
                <w:rFonts w:hint="eastAsia" w:eastAsiaTheme="minor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50</w:t>
            </w: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大学英语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Ⅲ</w:t>
            </w:r>
            <w:r>
              <w:rPr>
                <w:rFonts w:hint="eastAsia" w:ascii="宋体" w:hAnsi="宋体"/>
                <w:b/>
                <w:bCs/>
                <w:color w:val="auto"/>
              </w:rPr>
              <w:t>(B)</w:t>
            </w:r>
            <w:r>
              <w:rPr>
                <w:rFonts w:hint="eastAsia"/>
                <w:b/>
                <w:bCs/>
                <w:color w:val="auto"/>
              </w:rPr>
              <w:t>（上午）</w:t>
            </w: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213</w:t>
            </w:r>
          </w:p>
        </w:tc>
        <w:tc>
          <w:tcPr>
            <w:tcW w:w="12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魏文轩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李晓英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17旅2</w:t>
            </w:r>
          </w:p>
        </w:tc>
        <w:tc>
          <w:tcPr>
            <w:tcW w:w="2609" w:type="dxa"/>
            <w:vAlign w:val="center"/>
          </w:tcPr>
          <w:p>
            <w:pPr>
              <w:spacing w:line="260" w:lineRule="exact"/>
              <w:rPr>
                <w:b/>
                <w:bCs/>
                <w:color w:val="auto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260" w:lineRule="exact"/>
              <w:rPr>
                <w:b/>
                <w:bCs/>
                <w:color w:val="auto"/>
              </w:rPr>
            </w:pPr>
          </w:p>
        </w:tc>
        <w:tc>
          <w:tcPr>
            <w:tcW w:w="663" w:type="dxa"/>
            <w:vAlign w:val="center"/>
          </w:tcPr>
          <w:p>
            <w:pPr>
              <w:spacing w:line="260" w:lineRule="exact"/>
              <w:rPr>
                <w:b/>
                <w:bCs/>
                <w:color w:val="auto"/>
              </w:rPr>
            </w:pPr>
          </w:p>
        </w:tc>
        <w:tc>
          <w:tcPr>
            <w:tcW w:w="284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马克思主义基本原理</w:t>
            </w:r>
            <w:r>
              <w:rPr>
                <w:rFonts w:hint="eastAsia"/>
                <w:b/>
                <w:bCs/>
                <w:color w:val="auto"/>
              </w:rPr>
              <w:t>概论（上午）</w:t>
            </w: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215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张宏丽</w:t>
            </w:r>
          </w:p>
          <w:p>
            <w:pPr>
              <w:widowControl/>
              <w:jc w:val="center"/>
              <w:textAlignment w:val="center"/>
              <w:rPr>
                <w:rFonts w:hint="eastAsia" w:eastAsiaTheme="minorEastAsia"/>
                <w:b/>
                <w:bCs/>
                <w:color w:val="auto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 xml:space="preserve">余 </w:t>
            </w:r>
            <w:bookmarkStart w:id="0" w:name="_GoBack"/>
            <w:bookmarkEnd w:id="0"/>
            <w:r>
              <w:rPr>
                <w:rFonts w:hint="eastAsia"/>
                <w:b/>
                <w:bCs/>
                <w:color w:val="auto"/>
                <w:lang w:val="en-US" w:eastAsia="zh-CN"/>
              </w:rPr>
              <w:t>康</w:t>
            </w:r>
          </w:p>
        </w:tc>
        <w:tc>
          <w:tcPr>
            <w:tcW w:w="660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50</w:t>
            </w: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  <w:jc w:val="both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大学英语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Ⅲ</w:t>
            </w:r>
            <w:r>
              <w:rPr>
                <w:rFonts w:hint="eastAsia" w:ascii="宋体" w:hAnsi="宋体"/>
                <w:b/>
                <w:bCs/>
                <w:color w:val="auto"/>
              </w:rPr>
              <w:t>(B)</w:t>
            </w:r>
            <w:r>
              <w:rPr>
                <w:rFonts w:hint="eastAsia"/>
                <w:b/>
                <w:bCs/>
                <w:color w:val="auto"/>
              </w:rPr>
              <w:t>（上午）</w:t>
            </w: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215</w:t>
            </w:r>
          </w:p>
        </w:tc>
        <w:tc>
          <w:tcPr>
            <w:tcW w:w="12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余慧玲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曾召霞</w:t>
            </w: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17旅3</w:t>
            </w:r>
          </w:p>
        </w:tc>
        <w:tc>
          <w:tcPr>
            <w:tcW w:w="2609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663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84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马克思主义基本原理</w:t>
            </w:r>
            <w:r>
              <w:rPr>
                <w:rFonts w:hint="eastAsia"/>
                <w:b/>
                <w:bCs/>
                <w:color w:val="auto"/>
              </w:rPr>
              <w:t>概论（上午）</w:t>
            </w: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201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赵阳阳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王娟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50</w:t>
            </w: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  <w:jc w:val="both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大学英语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Ⅲ</w:t>
            </w:r>
            <w:r>
              <w:rPr>
                <w:rFonts w:hint="eastAsia" w:ascii="宋体" w:hAnsi="宋体"/>
                <w:b/>
                <w:bCs/>
                <w:color w:val="auto"/>
              </w:rPr>
              <w:t>(B)</w:t>
            </w:r>
            <w:r>
              <w:rPr>
                <w:rFonts w:hint="eastAsia"/>
                <w:b/>
                <w:bCs/>
                <w:color w:val="auto"/>
              </w:rPr>
              <w:t>（上午）</w:t>
            </w: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201</w:t>
            </w:r>
          </w:p>
        </w:tc>
        <w:tc>
          <w:tcPr>
            <w:tcW w:w="12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吴国琴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谌静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17酒店</w:t>
            </w:r>
          </w:p>
        </w:tc>
        <w:tc>
          <w:tcPr>
            <w:tcW w:w="2609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663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84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马克思主义基本原理</w:t>
            </w:r>
            <w:r>
              <w:rPr>
                <w:rFonts w:hint="eastAsia"/>
                <w:b/>
                <w:bCs/>
                <w:color w:val="auto"/>
              </w:rPr>
              <w:t>概论（上午）</w:t>
            </w: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204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  <w:t>谭美容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  <w:t>张燕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48</w:t>
            </w: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大学英语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Ⅲ</w:t>
            </w:r>
            <w:r>
              <w:rPr>
                <w:rFonts w:hint="eastAsia" w:ascii="宋体" w:hAnsi="宋体"/>
                <w:b/>
                <w:bCs/>
                <w:color w:val="auto"/>
              </w:rPr>
              <w:t>(A)</w:t>
            </w:r>
            <w:r>
              <w:rPr>
                <w:rFonts w:hint="eastAsia"/>
                <w:b/>
                <w:bCs/>
                <w:color w:val="auto"/>
              </w:rPr>
              <w:t>（上午）</w:t>
            </w: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204</w:t>
            </w:r>
          </w:p>
        </w:tc>
        <w:tc>
          <w:tcPr>
            <w:tcW w:w="12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李友亮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章杰宽</w:t>
            </w: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609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29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</w:rPr>
            </w:pPr>
          </w:p>
        </w:tc>
        <w:tc>
          <w:tcPr>
            <w:tcW w:w="663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84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18旅1</w:t>
            </w:r>
          </w:p>
        </w:tc>
        <w:tc>
          <w:tcPr>
            <w:tcW w:w="2609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思想道德修养与法律基础</w:t>
            </w:r>
            <w:r>
              <w:rPr>
                <w:rFonts w:hint="eastAsia"/>
                <w:b/>
                <w:bCs/>
                <w:color w:val="auto"/>
              </w:rPr>
              <w:t>（上午）</w:t>
            </w: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201</w:t>
            </w:r>
          </w:p>
        </w:tc>
        <w:tc>
          <w:tcPr>
            <w:tcW w:w="14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吴国琴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谌静</w:t>
            </w:r>
          </w:p>
        </w:tc>
        <w:tc>
          <w:tcPr>
            <w:tcW w:w="663" w:type="dxa"/>
            <w:vAlign w:val="center"/>
          </w:tcPr>
          <w:p>
            <w:pPr>
              <w:spacing w:line="260" w:lineRule="exact"/>
              <w:rPr>
                <w:rFonts w:hint="eastAsia" w:eastAsiaTheme="minor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40</w:t>
            </w:r>
          </w:p>
        </w:tc>
        <w:tc>
          <w:tcPr>
            <w:tcW w:w="2840" w:type="dxa"/>
            <w:vAlign w:val="center"/>
          </w:tcPr>
          <w:p>
            <w:pPr>
              <w:spacing w:line="260" w:lineRule="exact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大学英语</w:t>
            </w:r>
            <w:r>
              <w:rPr>
                <w:rFonts w:hint="eastAsia" w:ascii="宋体" w:hAnsi="宋体"/>
                <w:b/>
                <w:bCs/>
                <w:color w:val="auto"/>
              </w:rPr>
              <w:t>I(B)</w:t>
            </w:r>
            <w:r>
              <w:rPr>
                <w:rFonts w:hint="eastAsia"/>
                <w:b/>
                <w:bCs/>
                <w:color w:val="auto"/>
              </w:rPr>
              <w:t>（下午）</w:t>
            </w: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201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胡宝珠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张占涛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41</w:t>
            </w: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  <w:rPr>
                <w:b/>
                <w:bCs/>
                <w:color w:val="auto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18旅2</w:t>
            </w:r>
          </w:p>
        </w:tc>
        <w:tc>
          <w:tcPr>
            <w:tcW w:w="2609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思想道德修养与法律基础</w:t>
            </w:r>
            <w:r>
              <w:rPr>
                <w:rFonts w:hint="eastAsia"/>
                <w:b/>
                <w:bCs/>
                <w:color w:val="auto"/>
              </w:rPr>
              <w:t>（上午）</w:t>
            </w: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204</w:t>
            </w:r>
          </w:p>
        </w:tc>
        <w:tc>
          <w:tcPr>
            <w:tcW w:w="14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李友亮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章杰宽</w:t>
            </w:r>
          </w:p>
        </w:tc>
        <w:tc>
          <w:tcPr>
            <w:tcW w:w="663" w:type="dxa"/>
            <w:vAlign w:val="center"/>
          </w:tcPr>
          <w:p>
            <w:pPr>
              <w:spacing w:line="260" w:lineRule="exact"/>
              <w:rPr>
                <w:rFonts w:hint="eastAsia" w:eastAsiaTheme="minor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40</w:t>
            </w:r>
          </w:p>
        </w:tc>
        <w:tc>
          <w:tcPr>
            <w:tcW w:w="2840" w:type="dxa"/>
            <w:vAlign w:val="center"/>
          </w:tcPr>
          <w:p>
            <w:pPr>
              <w:spacing w:line="260" w:lineRule="exact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大学英语</w:t>
            </w:r>
            <w:r>
              <w:rPr>
                <w:rFonts w:hint="eastAsia" w:ascii="宋体" w:hAnsi="宋体"/>
                <w:b/>
                <w:bCs/>
                <w:color w:val="auto"/>
              </w:rPr>
              <w:t>I(B)</w:t>
            </w:r>
            <w:r>
              <w:rPr>
                <w:rFonts w:hint="eastAsia"/>
                <w:b/>
                <w:bCs/>
                <w:color w:val="auto"/>
              </w:rPr>
              <w:t>（下午）</w:t>
            </w: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204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王艳平</w:t>
            </w:r>
          </w:p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何慧</w:t>
            </w:r>
          </w:p>
        </w:tc>
        <w:tc>
          <w:tcPr>
            <w:tcW w:w="660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40</w:t>
            </w: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  <w:rPr>
                <w:b/>
                <w:bCs/>
                <w:color w:val="auto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18旅3</w:t>
            </w:r>
          </w:p>
        </w:tc>
        <w:tc>
          <w:tcPr>
            <w:tcW w:w="2609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思想道德修养与法律基础</w:t>
            </w:r>
            <w:r>
              <w:rPr>
                <w:rFonts w:hint="eastAsia"/>
                <w:b/>
                <w:bCs/>
                <w:color w:val="auto"/>
              </w:rPr>
              <w:t>（上午）</w:t>
            </w: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213</w:t>
            </w:r>
          </w:p>
        </w:tc>
        <w:tc>
          <w:tcPr>
            <w:tcW w:w="14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余康</w:t>
            </w:r>
          </w:p>
          <w:p>
            <w:pPr>
              <w:widowControl/>
              <w:jc w:val="center"/>
              <w:textAlignment w:val="center"/>
              <w:rPr>
                <w:rFonts w:hint="eastAsia" w:eastAsiaTheme="minorEastAsia"/>
                <w:b/>
                <w:bCs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叶飞</w:t>
            </w:r>
          </w:p>
        </w:tc>
        <w:tc>
          <w:tcPr>
            <w:tcW w:w="663" w:type="dxa"/>
            <w:vAlign w:val="center"/>
          </w:tcPr>
          <w:p>
            <w:pPr>
              <w:spacing w:line="260" w:lineRule="exact"/>
              <w:rPr>
                <w:rFonts w:hint="eastAsia" w:eastAsiaTheme="minor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40</w:t>
            </w:r>
          </w:p>
        </w:tc>
        <w:tc>
          <w:tcPr>
            <w:tcW w:w="2840" w:type="dxa"/>
            <w:vAlign w:val="center"/>
          </w:tcPr>
          <w:p>
            <w:pPr>
              <w:spacing w:line="260" w:lineRule="exact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大学英语</w:t>
            </w:r>
            <w:r>
              <w:rPr>
                <w:rFonts w:hint="eastAsia" w:ascii="宋体" w:hAnsi="宋体"/>
                <w:b/>
                <w:bCs/>
                <w:color w:val="auto"/>
              </w:rPr>
              <w:t>I(B)</w:t>
            </w:r>
            <w:r>
              <w:rPr>
                <w:rFonts w:hint="eastAsia"/>
                <w:b/>
                <w:bCs/>
                <w:color w:val="auto"/>
              </w:rPr>
              <w:t>（下午）</w:t>
            </w: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213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叶飞</w:t>
            </w:r>
          </w:p>
          <w:p>
            <w:pPr>
              <w:widowControl/>
              <w:jc w:val="center"/>
              <w:textAlignment w:val="center"/>
              <w:rPr>
                <w:rFonts w:hint="eastAsia" w:eastAsiaTheme="minorEastAsia"/>
                <w:b/>
                <w:bCs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江晓晗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40</w:t>
            </w: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  <w:rPr>
                <w:b/>
                <w:bCs/>
                <w:color w:val="auto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18酒店</w:t>
            </w:r>
          </w:p>
        </w:tc>
        <w:tc>
          <w:tcPr>
            <w:tcW w:w="2609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思想道德修养与法律基础</w:t>
            </w:r>
            <w:r>
              <w:rPr>
                <w:rFonts w:hint="eastAsia"/>
                <w:b/>
                <w:bCs/>
                <w:color w:val="auto"/>
              </w:rPr>
              <w:t>（上午）</w:t>
            </w: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215</w:t>
            </w:r>
          </w:p>
        </w:tc>
        <w:tc>
          <w:tcPr>
            <w:tcW w:w="14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王国奎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  <w:t>王航</w:t>
            </w:r>
          </w:p>
        </w:tc>
        <w:tc>
          <w:tcPr>
            <w:tcW w:w="663" w:type="dxa"/>
            <w:vAlign w:val="center"/>
          </w:tcPr>
          <w:p>
            <w:pPr>
              <w:rPr>
                <w:rFonts w:hint="eastAsia" w:eastAsiaTheme="minor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40</w:t>
            </w:r>
          </w:p>
        </w:tc>
        <w:tc>
          <w:tcPr>
            <w:tcW w:w="2840" w:type="dxa"/>
            <w:vAlign w:val="center"/>
          </w:tcPr>
          <w:p>
            <w:pPr>
              <w:spacing w:line="260" w:lineRule="exact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大学英语</w:t>
            </w:r>
            <w:r>
              <w:rPr>
                <w:rFonts w:hint="eastAsia" w:ascii="宋体" w:hAnsi="宋体"/>
                <w:b/>
                <w:bCs/>
                <w:color w:val="auto"/>
              </w:rPr>
              <w:t>I(A)</w:t>
            </w:r>
            <w:r>
              <w:rPr>
                <w:rFonts w:hint="eastAsia"/>
                <w:b/>
                <w:bCs/>
                <w:color w:val="auto"/>
              </w:rPr>
              <w:t>（下午）</w:t>
            </w: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215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张庆敏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甘忠涛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40</w:t>
            </w: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  <w:rPr>
                <w:b/>
                <w:bCs/>
                <w:color w:val="auto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2609" w:type="dxa"/>
            <w:vAlign w:val="center"/>
          </w:tcPr>
          <w:p>
            <w:pPr>
              <w:spacing w:line="260" w:lineRule="exact"/>
            </w:pP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429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663" w:type="dxa"/>
            <w:vAlign w:val="center"/>
          </w:tcPr>
          <w:p/>
        </w:tc>
        <w:tc>
          <w:tcPr>
            <w:tcW w:w="2840" w:type="dxa"/>
            <w:vAlign w:val="center"/>
          </w:tcPr>
          <w:p>
            <w:pPr>
              <w:spacing w:line="260" w:lineRule="exact"/>
            </w:pP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660" w:type="dxa"/>
            <w:vAlign w:val="center"/>
          </w:tcPr>
          <w:p>
            <w:pPr>
              <w:jc w:val="center"/>
            </w:pP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2609" w:type="dxa"/>
            <w:vAlign w:val="center"/>
          </w:tcPr>
          <w:p>
            <w:pPr>
              <w:spacing w:line="260" w:lineRule="exact"/>
            </w:pP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429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663" w:type="dxa"/>
            <w:vAlign w:val="center"/>
          </w:tcPr>
          <w:p/>
        </w:tc>
        <w:tc>
          <w:tcPr>
            <w:tcW w:w="2840" w:type="dxa"/>
            <w:vAlign w:val="center"/>
          </w:tcPr>
          <w:p>
            <w:pPr>
              <w:spacing w:line="260" w:lineRule="exact"/>
            </w:pP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660" w:type="dxa"/>
            <w:vAlign w:val="center"/>
          </w:tcPr>
          <w:p>
            <w:pPr>
              <w:jc w:val="center"/>
            </w:pP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2609" w:type="dxa"/>
            <w:vAlign w:val="center"/>
          </w:tcPr>
          <w:p>
            <w:pPr>
              <w:spacing w:line="260" w:lineRule="exact"/>
            </w:pP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429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663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2840" w:type="dxa"/>
            <w:vAlign w:val="center"/>
          </w:tcPr>
          <w:p>
            <w:pPr>
              <w:spacing w:line="260" w:lineRule="exact"/>
            </w:pP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660" w:type="dxa"/>
            <w:vAlign w:val="center"/>
          </w:tcPr>
          <w:p>
            <w:pPr>
              <w:jc w:val="center"/>
            </w:pP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ind w:left="721" w:leftChars="86" w:hanging="540" w:hangingChars="300"/>
        <w:rPr>
          <w:rFonts w:ascii="黑体" w:hAnsi="宋体" w:eastAsia="黑体"/>
          <w:sz w:val="18"/>
        </w:rPr>
      </w:pPr>
    </w:p>
    <w:p>
      <w:pPr>
        <w:ind w:left="991" w:leftChars="86" w:hanging="810" w:hangingChars="450"/>
        <w:rPr>
          <w:rFonts w:ascii="宋体" w:hAnsi="宋体"/>
          <w:sz w:val="18"/>
        </w:rPr>
      </w:pPr>
      <w:r>
        <w:rPr>
          <w:rFonts w:hint="eastAsia" w:ascii="黑体" w:hAnsi="宋体" w:eastAsia="黑体"/>
          <w:sz w:val="18"/>
        </w:rPr>
        <w:t>说明：</w:t>
      </w:r>
      <w:r>
        <w:rPr>
          <w:rFonts w:hint="eastAsia" w:ascii="宋体" w:hAnsi="宋体"/>
          <w:w w:val="80"/>
          <w:sz w:val="18"/>
        </w:rPr>
        <w:t xml:space="preserve">1. </w:t>
      </w:r>
      <w:r>
        <w:rPr>
          <w:rFonts w:hint="eastAsia" w:ascii="宋体" w:hAnsi="宋体"/>
          <w:sz w:val="18"/>
        </w:rPr>
        <w:t>教务处工作人员于考前40分钟将试卷送到教2楼大厅（考场设在教二、教三、教四、教六、教七）、文科楼大厅（考场设在文科楼、社科楼、逸夫楼、经管楼、教科楼、计算机楼、教九楼、数学楼、生物楼、艺术楼）。</w:t>
      </w:r>
    </w:p>
    <w:p>
      <w:pPr>
        <w:ind w:left="722" w:leftChars="344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>2.请各学院通知相关监考教师提前半小时到相应位置领取试卷，到指定考场进行监考。</w:t>
      </w:r>
    </w:p>
    <w:p>
      <w:pPr>
        <w:ind w:left="722" w:leftChars="344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 xml:space="preserve">3.考试结束后，监考教师须将试卷和“考场记录单”一并送交有关教学单位；如有舞弊现象发生，应将作弊材料（包括作弊学生的试卷、夹带等）连同“考场记录单”直接送交考试管理科（办公楼230房间）。 </w:t>
      </w:r>
    </w:p>
    <w:p>
      <w:pPr>
        <w:jc w:val="center"/>
        <w:rPr>
          <w:rFonts w:ascii="宋体" w:hAnsi="宋体"/>
          <w:sz w:val="18"/>
        </w:rPr>
      </w:pPr>
    </w:p>
    <w:p/>
    <w:p>
      <w:pPr>
        <w:spacing w:line="360" w:lineRule="exact"/>
        <w:jc w:val="left"/>
        <w:rPr>
          <w:rFonts w:hint="eastAsia" w:ascii="黑体" w:hAnsi="宋体" w:eastAsia="黑体"/>
          <w:b/>
          <w:sz w:val="36"/>
          <w:szCs w:val="36"/>
        </w:rPr>
        <w:sectPr>
          <w:footerReference r:id="rId3" w:type="default"/>
          <w:footerReference r:id="rId4" w:type="even"/>
          <w:pgSz w:w="23814" w:h="16839" w:orient="landscape"/>
          <w:pgMar w:top="1800" w:right="850" w:bottom="1800" w:left="709" w:header="851" w:footer="992" w:gutter="0"/>
          <w:cols w:space="425" w:num="1"/>
          <w:docGrid w:type="lines" w:linePitch="312" w:charSpace="0"/>
        </w:sectPr>
      </w:pPr>
    </w:p>
    <w:p>
      <w:pPr>
        <w:spacing w:line="360" w:lineRule="exact"/>
        <w:jc w:val="left"/>
        <w:rPr>
          <w:rFonts w:hint="eastAsia"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附件3</w:t>
      </w:r>
    </w:p>
    <w:p>
      <w:pPr>
        <w:spacing w:line="360" w:lineRule="exact"/>
        <w:jc w:val="center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信阳师范学院201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8</w:t>
      </w:r>
      <w:r>
        <w:rPr>
          <w:rFonts w:hint="eastAsia" w:ascii="黑体" w:hAnsi="宋体" w:eastAsia="黑体"/>
          <w:sz w:val="28"/>
          <w:szCs w:val="28"/>
        </w:rPr>
        <w:t>—201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9</w:t>
      </w:r>
      <w:r>
        <w:rPr>
          <w:rFonts w:hint="eastAsia" w:ascii="黑体" w:hAnsi="宋体" w:eastAsia="黑体"/>
          <w:sz w:val="28"/>
          <w:szCs w:val="28"/>
        </w:rPr>
        <w:t>学年第</w:t>
      </w:r>
      <w:r>
        <w:rPr>
          <w:rFonts w:hint="eastAsia" w:ascii="黑体" w:hAnsi="宋体" w:eastAsia="黑体"/>
          <w:sz w:val="28"/>
          <w:szCs w:val="28"/>
          <w:lang w:eastAsia="zh-CN"/>
        </w:rPr>
        <w:t>一</w:t>
      </w:r>
      <w:r>
        <w:rPr>
          <w:rFonts w:hint="eastAsia" w:ascii="黑体" w:hAnsi="宋体" w:eastAsia="黑体"/>
          <w:sz w:val="28"/>
          <w:szCs w:val="28"/>
        </w:rPr>
        <w:t>学期期末考试专业课安排表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                                                                                       共   页  第  页  教务处制</w:t>
      </w:r>
    </w:p>
    <w:tbl>
      <w:tblPr>
        <w:tblStyle w:val="5"/>
        <w:tblW w:w="2247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52"/>
        <w:gridCol w:w="1555"/>
        <w:gridCol w:w="849"/>
        <w:gridCol w:w="1133"/>
        <w:gridCol w:w="701"/>
        <w:gridCol w:w="1694"/>
        <w:gridCol w:w="845"/>
        <w:gridCol w:w="1133"/>
        <w:gridCol w:w="706"/>
        <w:gridCol w:w="1550"/>
        <w:gridCol w:w="845"/>
        <w:gridCol w:w="1133"/>
        <w:gridCol w:w="706"/>
        <w:gridCol w:w="1550"/>
        <w:gridCol w:w="849"/>
        <w:gridCol w:w="1133"/>
        <w:gridCol w:w="706"/>
        <w:gridCol w:w="1407"/>
        <w:gridCol w:w="701"/>
        <w:gridCol w:w="1133"/>
        <w:gridCol w:w="6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486" w:type="dxa"/>
            <w:gridSpan w:val="2"/>
            <w:vMerge w:val="restart"/>
            <w:tcBorders>
              <w:top w:val="single" w:color="auto" w:sz="12" w:space="0"/>
              <w:bottom w:val="single" w:color="auto" w:sz="12" w:space="0"/>
            </w:tcBorders>
          </w:tcPr>
          <w:p>
            <w: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-28575</wp:posOffset>
                      </wp:positionV>
                      <wp:extent cx="929005" cy="990600"/>
                      <wp:effectExtent l="4445" t="1905" r="19050" b="17145"/>
                      <wp:wrapNone/>
                      <wp:docPr id="1" name="组合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9005" cy="990600"/>
                                <a:chOff x="1423" y="2052"/>
                                <a:chExt cx="2102" cy="1550"/>
                              </a:xfrm>
                            </wpg:grpSpPr>
                            <wps:wsp>
                              <wps:cNvPr id="2" name="__TH_L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53" y="2120"/>
                                  <a:ext cx="2072" cy="77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" name="__TH_L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23" y="2052"/>
                                  <a:ext cx="1000" cy="15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4" name="__TH_B11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78" y="2169"/>
                                  <a:ext cx="422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时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" name="__TH_B12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88" y="2292"/>
                                  <a:ext cx="518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间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__TH_B21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48" y="2624"/>
                                  <a:ext cx="396" cy="3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课</w:t>
                                    </w:r>
                                    <w: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课课</w:t>
                                    </w:r>
                                    <w:r>
                                      <w:pgNum/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" name="__TH_B22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84" y="2967"/>
                                  <a:ext cx="439" cy="3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程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" name="__TH_B31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19" y="2837"/>
                                  <a:ext cx="366" cy="3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班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" name="__TH_B32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32" y="3190"/>
                                  <a:ext cx="531" cy="4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级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8pt;margin-top:-2.25pt;height:78pt;width:73.15pt;z-index:251659264;mso-width-relative:page;mso-height-relative:page;" coordorigin="1423,2052" coordsize="2102,1550" o:gfxdata="UEsDBAoAAAAAAIdO4kAAAAAAAAAAAAAAAAAEAAAAZHJzL1BLAwQUAAAACACHTuJAvOBEP9kAAAAK&#10;AQAADwAAAGRycy9kb3ducmV2LnhtbE2PwWrCQBCG74W+wzKF3nSz1diSZiNF2p6kUC2ItzE7JsHs&#10;bMiuib5911N7+4f5+OebfHmxrRio941jDWqagCAunWm40vCz/Zi8gPAB2WDrmDRcycOyuL/LMTNu&#10;5G8aNqESsYR9hhrqELpMSl/WZNFPXUccd0fXWwxx7CtpehxjuW3lU5IspMWG44UaO1rVVJ42Z6vh&#10;c8Txbabeh/XpuLrut+nXbq1I68cHlbyCCHQJfzDc9KM6FNHp4M5svGg1TJRaRDSGeQriBszmzyAO&#10;MaQqBVnk8v8LxS9QSwMEFAAAAAgAh07iQOSTdRK6AwAALhMAAA4AAABkcnMvZTJvRG9jLnhtbO1Y&#10;y27cNhTdF8g/ENzHEimNZiRYDmKncQu4qQG7a4OjNyqRKqmxxllnkWX/J99T9Dd6+dDYGidAkML2&#10;Zmah4fOKPPfceygev9l2LbotpGoETzE58jEqeCbyhlcp/uP6/esVRmpgPGet4EWK7wqF35y8+ul4&#10;7JOCilq0eSERGOEqGfsU18PQJ56nsrromDoSfcGhsxSyYwNUZeXlko1gvWs96vuRNwqZ91JkhVLQ&#10;+s524hNjvyyLbPi9LFUxoDbFsLbBPKV5rvXTOzlmSSVZXzeZWwb7gVV0rOHw0p2pd2xgaCObR6a6&#10;JpNCiXI4ykTnibJsssLsAXZD/L3dnEux6c1eqmSs+h1MAO0eTj9sNvtweylRk4PvMOKsAxf9++XT&#10;P39/RkRjM/ZVAkPOZX/VX0rXUNma3u62lJ3+h42grUH1bodqsR1QBo0xjX1/gVEGXXHsR75DPavB&#10;NXoWCWmAEfRSf0GtR7L6ZzebEp/auWSxMDO96bWeXt1uMWMPDFL3IKn/B9JVzfrCYK80Ag4kWIoF&#10;6ebm+pebC+JAMkPO+KXUWGRbftVfiOxPhbg4qxmvCmPs+q4HdM0MWPmDKbqiAF60Hn8TOYxhm0EY&#10;Nu3BS8KFA4pQB+IEMvWXDqblcqkx3KHEkl6q4bwQHdKFFLcN1xtjCbu9UIMdOg3RzVy8b9oW2lnS&#10;cjSmOAoAeF1Vom1y3WkqslqftRLdMh1a5ufeOxsGFOa5fUnLYVnTZjW3VLIW+Z3hlWkH99nmJ/cj&#10;wDjzo6HdzClP68dHhJ/8SADIb9D94MivBGQ4c+QpISTQLHSu1EkLDdtTobOMpfBeZL6VUox1wXJI&#10;F7PQ1FOtne8KTRosQel0DiNRbHPY5NKQusgMwnn+euRQCXL13ZE5C1WI9q9E17Bdbx0YNtCQFFYB&#10;QbGhUAv5EaMR1C/F6q8NkwVG7a8coNBSORXkVFhPBcYzmJriASNbPBuspG562VQ1WLZgc/EWMlnZ&#10;mCRzH+4uCzxftIP4PIj2U0JJ+DIkWa0cSWjshG4iyYJAj1ZIGpmeb6fvA0n6J5H2aE4SSsjiZUhC&#10;QkeSiBqasmQiSRDDIjVJAmCL1dTphDAJuNP4A0mehiTLPZJAtn8ZkkQrUD6dLuLIHPfuSRIGsSMJ&#10;PZBEny6fXW4gfB/KTUCIcdGzn0lIRIAKmiSrYI8kQTRlEviiOGSSFyAJeGZGEmpT+vOTZBnA8dRo&#10;Srz3TbkI4E5Ay01IDmeS/UxiLh/gUsZ8absLJH3r87BuMs/9NdfJ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wGAABbQ29udGVudF9UeXBlc10u&#10;eG1sUEsBAhQACgAAAAAAh07iQAAAAAAAAAAAAAAAAAYAAAAAAAAAAAAQAAAADgUAAF9yZWxzL1BL&#10;AQIUABQAAAAIAIdO4kCKFGY80QAAAJQBAAALAAAAAAAAAAEAIAAAADIFAABfcmVscy8ucmVsc1BL&#10;AQIUAAoAAAAAAIdO4kAAAAAAAAAAAAAAAAAEAAAAAAAAAAAAEAAAAAAAAABkcnMvUEsBAhQAFAAA&#10;AAgAh07iQLzgRD/ZAAAACgEAAA8AAAAAAAAAAQAgAAAAIgAAAGRycy9kb3ducmV2LnhtbFBLAQIU&#10;ABQAAAAIAIdO4kDkk3USugMAAC4TAAAOAAAAAAAAAAEAIAAAACgBAABkcnMvZTJvRG9jLnhtbFBL&#10;BQYAAAAABgAGAFkBAABUBwAAAAA=&#10;">
                      <o:lock v:ext="edit" aspectratio="f"/>
                      <v:line id="__TH_L11" o:spid="_x0000_s1026" o:spt="20" style="position:absolute;left:1453;top:2120;height:777;width:2072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_TH_L12" o:spid="_x0000_s1026" o:spt="20" style="position:absolute;left:1423;top:2052;height:1550;width:1000;" filled="f" stroked="t" coordsize="21600,21600" o:gfxdata="UEsDBAoAAAAAAIdO4kAAAAAAAAAAAAAAAAAEAAAAZHJzL1BLAwQUAAAACACHTuJARJkzkbsAAADa&#10;AAAADwAAAGRycy9kb3ducmV2LnhtbEWPQUvEMBSE78L+h/AWvLlJlYrUze5B6LIXD67i+dE822Lz&#10;UpK3zeqvN4LgcZiZb5jt/uIntVBMY2AL1caAIu6CG7m38Pba3jyASoLscApMFr4owX63utpi40Lm&#10;F1pO0qsC4dSghUFkbrRO3UAe0ybMxMX7CNGjFBl77SLmAveTvjXmXnscuSwMONPTQN3n6ewtcCXv&#10;U86Sl/hdH+qqbo/mubX2el2ZR1BCF/kP/7WPzsId/F4pN0Dv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Jkzkb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13" o:spid="_x0000_s1026" o:spt="202" type="#_x0000_t202" style="position:absolute;left:2378;top:2169;height:340;width:422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时</w:t>
                              </w:r>
                            </w:p>
                          </w:txbxContent>
                        </v:textbox>
                      </v:shape>
                      <v:shape id="__TH_B1214" o:spid="_x0000_s1026" o:spt="202" type="#_x0000_t202" style="position:absolute;left:2888;top:2292;height:262;width:518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间</w:t>
                              </w:r>
                            </w:p>
                          </w:txbxContent>
                        </v:textbox>
                      </v:shape>
                      <v:shape id="__TH_B2115" o:spid="_x0000_s1026" o:spt="202" type="#_x0000_t202" style="position:absolute;left:2148;top:2624;height:318;width:396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课</w:t>
                              </w:r>
                              <w:r>
                                <w:pgNum/>
                              </w:r>
                              <w:r>
                                <w:rPr>
                                  <w:rFonts w:hint="eastAsia"/>
                                </w:rPr>
                                <w:t>课课</w:t>
                              </w:r>
                              <w:r>
                                <w:pgNum/>
                              </w:r>
                            </w:p>
                          </w:txbxContent>
                        </v:textbox>
                      </v:shape>
                      <v:shape id="__TH_B2216" o:spid="_x0000_s1026" o:spt="202" type="#_x0000_t202" style="position:absolute;left:2684;top:2967;height:328;width:439;" filled="f" stroked="f" coordsize="21600,21600" o:gfxdata="UEsDBAoAAAAAAIdO4kAAAAAAAAAAAAAAAAAEAAAAZHJzL1BLAwQUAAAACACHTuJAgdL+kL4AAADa&#10;AAAADwAAAGRycy9kb3ducmV2LnhtbEWPzWrDMBCE74W8g9hAb42UHtLWiRxCaKFQCHGcQ44ba22L&#10;WCvXUvPz9lWg0OMwM98wi+XVdeJMQ7CeNUwnCgRx5Y3lRsO+/Hh6BREissHOM2m4UYBlPnpYYGb8&#10;hQs672IjEoRDhhraGPtMylC15DBMfE+cvNoPDmOSQyPNgJcEd518VmomHVpOCy32tG6pOu1+nIbV&#10;gYt3+705bou6sGX5pvhrdtL6cTxVcxCRrvE//Nf+NBpe4H4l3Q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L+kL4A&#10;AADa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程</w:t>
                              </w:r>
                            </w:p>
                          </w:txbxContent>
                        </v:textbox>
                      </v:shape>
                      <v:shape id="__TH_B3117" o:spid="_x0000_s1026" o:spt="202" type="#_x0000_t202" style="position:absolute;left:1619;top:2837;height:353;width:366;" filled="f" stroked="f" coordsize="21600,21600" o:gfxdata="UEsDBAoAAAAAAIdO4kAAAAAAAAAAAAAAAAAEAAAAZHJzL1BLAwQUAAAACACHTuJA8E1q4rkAAADa&#10;AAAADwAAAGRycy9kb3ducmV2LnhtbEVPy4rCMBTdC/MP4Q6400QXoh2jiIwwIIi1Llzeaa5tsLnp&#10;NBkff28WgsvDec+Xd9eIK3XBetYwGioQxKU3lisNx2IzmIIIEdlg45k0PCjAcvHRm2Nm/I1zuh5i&#10;JVIIhww11DG2mZShrMlhGPqWOHFn3zmMCXaVNB3eUrhr5FipiXRoOTXU2NK6pvJy+HcaVifOv+3f&#10;7nefn3NbFDPF28lF6/7nSH2BiHSPb/HL/WM0pK3pSr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auK5AAAA2g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班</w:t>
                              </w:r>
                            </w:p>
                          </w:txbxContent>
                        </v:textbox>
                      </v:shape>
                      <v:shape id="__TH_B3218" o:spid="_x0000_s1026" o:spt="202" type="#_x0000_t202" style="position:absolute;left:1732;top:3190;height:412;width:531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级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23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日  上午（9:00---11:00）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下午（15: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0---17: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0）</w:t>
            </w:r>
          </w:p>
        </w:tc>
        <w:tc>
          <w:tcPr>
            <w:tcW w:w="437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日  上午（9:00---11:00）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下午（15: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0---17: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0）</w:t>
            </w:r>
          </w:p>
        </w:tc>
        <w:tc>
          <w:tcPr>
            <w:tcW w:w="423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日  上午（9:00---11:00）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下午（15: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0---17: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0）</w:t>
            </w:r>
          </w:p>
        </w:tc>
        <w:tc>
          <w:tcPr>
            <w:tcW w:w="423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日  上午（9:00---11:00）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</w:t>
            </w:r>
          </w:p>
        </w:tc>
        <w:tc>
          <w:tcPr>
            <w:tcW w:w="389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 xml:space="preserve">日  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下午（15: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0---17: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486" w:type="dxa"/>
            <w:gridSpan w:val="2"/>
            <w:vMerge w:val="continue"/>
            <w:tcBorders>
              <w:top w:val="single" w:color="auto" w:sz="4" w:space="0"/>
              <w:bottom w:val="single" w:color="auto" w:sz="12" w:space="0"/>
            </w:tcBorders>
          </w:tcPr>
          <w:p/>
        </w:tc>
        <w:tc>
          <w:tcPr>
            <w:tcW w:w="1555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  程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13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701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694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  程</w:t>
            </w:r>
          </w:p>
        </w:tc>
        <w:tc>
          <w:tcPr>
            <w:tcW w:w="845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13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55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  程</w:t>
            </w:r>
          </w:p>
        </w:tc>
        <w:tc>
          <w:tcPr>
            <w:tcW w:w="845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13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55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  程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13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40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  程</w:t>
            </w:r>
          </w:p>
        </w:tc>
        <w:tc>
          <w:tcPr>
            <w:tcW w:w="701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13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65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restart"/>
            <w:tcBorders>
              <w:top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952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17旅1</w:t>
            </w:r>
          </w:p>
        </w:tc>
        <w:tc>
          <w:tcPr>
            <w:tcW w:w="1555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宏观经济学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下午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849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SK213</w:t>
            </w:r>
          </w:p>
        </w:tc>
        <w:tc>
          <w:tcPr>
            <w:tcW w:w="1133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胡宝珠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张占涛</w:t>
            </w:r>
          </w:p>
        </w:tc>
        <w:tc>
          <w:tcPr>
            <w:tcW w:w="701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1694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旅游财务管理</w:t>
            </w:r>
          </w:p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上午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5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SK213</w:t>
            </w:r>
          </w:p>
        </w:tc>
        <w:tc>
          <w:tcPr>
            <w:tcW w:w="1133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张庆敏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甘忠涛</w:t>
            </w:r>
          </w:p>
        </w:tc>
        <w:tc>
          <w:tcPr>
            <w:tcW w:w="706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1550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酒店管理概论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下午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845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SK213</w:t>
            </w:r>
          </w:p>
        </w:tc>
        <w:tc>
          <w:tcPr>
            <w:tcW w:w="1133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卢丽文</w:t>
            </w:r>
          </w:p>
          <w:p>
            <w:pPr>
              <w:widowControl/>
              <w:jc w:val="center"/>
              <w:textAlignment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王航</w:t>
            </w:r>
          </w:p>
        </w:tc>
        <w:tc>
          <w:tcPr>
            <w:tcW w:w="706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1550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17旅2</w:t>
            </w: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宏观经济学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下午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SK215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叶飞</w:t>
            </w:r>
          </w:p>
          <w:p>
            <w:pPr>
              <w:widowControl/>
              <w:jc w:val="center"/>
              <w:textAlignment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江晓晗</w:t>
            </w: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旅游财务管理</w:t>
            </w:r>
          </w:p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上午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SK215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吴国琴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谌静</w:t>
            </w:r>
          </w:p>
        </w:tc>
        <w:tc>
          <w:tcPr>
            <w:tcW w:w="706" w:type="dxa"/>
            <w:vAlign w:val="center"/>
          </w:tcPr>
          <w:p>
            <w:pPr>
              <w:ind w:left="-1" w:leftChars="-4" w:hanging="7" w:hangingChars="4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酒店管理概论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下午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SK215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张庆敏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甘忠涛</w:t>
            </w: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w w:val="80"/>
                <w:sz w:val="15"/>
                <w:szCs w:val="15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17旅3</w:t>
            </w: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宏观经济学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下午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JG 201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王艳平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/>
                <w:b/>
                <w:bCs/>
                <w:color w:val="auto"/>
              </w:rPr>
              <w:t>何慧</w:t>
            </w: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5"/>
                <w:szCs w:val="15"/>
                <w:lang w:val="en-US" w:eastAsia="zh-CN"/>
              </w:rPr>
              <w:t>50</w:t>
            </w: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旅游财务管理</w:t>
            </w:r>
          </w:p>
          <w:p>
            <w:pPr>
              <w:spacing w:line="260" w:lineRule="exact"/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上午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JG 201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余慧玲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曾召霞</w:t>
            </w:r>
          </w:p>
        </w:tc>
        <w:tc>
          <w:tcPr>
            <w:tcW w:w="706" w:type="dxa"/>
            <w:vAlign w:val="center"/>
          </w:tcPr>
          <w:p>
            <w:pPr>
              <w:ind w:left="-2" w:leftChars="-4" w:hanging="6" w:hangingChars="4"/>
              <w:jc w:val="center"/>
              <w:rPr>
                <w:rFonts w:hint="eastAsia" w:eastAsiaTheme="minorEastAsia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5"/>
                <w:szCs w:val="15"/>
                <w:lang w:val="en-US" w:eastAsia="zh-CN"/>
              </w:rPr>
              <w:t>52</w:t>
            </w: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酒店管理概论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下午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JG 201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叶飞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胡雅琼</w:t>
            </w: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17酒店</w:t>
            </w: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旅游消费者行为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下午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JG204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  <w:t>谭美容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  <w:t>张燕</w:t>
            </w: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5"/>
                <w:szCs w:val="15"/>
                <w:lang w:val="en-US" w:eastAsia="zh-CN"/>
              </w:rPr>
              <w:t>48</w:t>
            </w: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酒店运营管理</w:t>
            </w:r>
          </w:p>
          <w:p>
            <w:pPr>
              <w:spacing w:line="260" w:lineRule="exact"/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上午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JG204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魏文轩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李晓英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5"/>
                <w:szCs w:val="15"/>
                <w:lang w:val="en-US" w:eastAsia="zh-CN"/>
              </w:rPr>
              <w:t>48</w:t>
            </w: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酒店客户管理（上午）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JG204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胡宝珠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张占涛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/>
                <w:b/>
                <w:bCs/>
                <w:color w:val="auto"/>
                <w:sz w:val="15"/>
                <w:szCs w:val="15"/>
              </w:rPr>
              <w:t>201</w:t>
            </w:r>
            <w:r>
              <w:rPr>
                <w:rFonts w:hint="eastAsia"/>
                <w:b/>
                <w:bCs/>
                <w:color w:val="auto"/>
                <w:sz w:val="15"/>
                <w:szCs w:val="15"/>
                <w:lang w:val="en-US" w:eastAsia="zh-CN"/>
              </w:rPr>
              <w:t>8</w:t>
            </w:r>
            <w:r>
              <w:rPr>
                <w:rFonts w:hint="eastAsia"/>
                <w:b/>
                <w:bCs/>
                <w:color w:val="auto"/>
                <w:sz w:val="15"/>
                <w:szCs w:val="15"/>
              </w:rPr>
              <w:t>级</w:t>
            </w:r>
            <w:r>
              <w:rPr>
                <w:rFonts w:hint="eastAsia"/>
                <w:b/>
                <w:bCs/>
                <w:color w:val="auto"/>
                <w:w w:val="80"/>
                <w:sz w:val="15"/>
                <w:szCs w:val="15"/>
              </w:rPr>
              <w:t>（含201</w:t>
            </w:r>
            <w:r>
              <w:rPr>
                <w:rFonts w:hint="eastAsia"/>
                <w:b/>
                <w:bCs/>
                <w:color w:val="auto"/>
                <w:w w:val="80"/>
                <w:sz w:val="15"/>
                <w:szCs w:val="15"/>
                <w:lang w:val="en-US" w:eastAsia="zh-CN"/>
              </w:rPr>
              <w:t>7</w:t>
            </w:r>
            <w:r>
              <w:rPr>
                <w:rFonts w:hint="eastAsia"/>
                <w:b/>
                <w:bCs/>
                <w:color w:val="auto"/>
                <w:w w:val="80"/>
                <w:sz w:val="15"/>
                <w:szCs w:val="15"/>
              </w:rPr>
              <w:t>级重修）</w:t>
            </w: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5"/>
                <w:szCs w:val="15"/>
              </w:rPr>
            </w:pPr>
          </w:p>
          <w:p>
            <w:pPr>
              <w:spacing w:line="260" w:lineRule="exact"/>
              <w:jc w:val="center"/>
              <w:rPr>
                <w:b/>
                <w:bCs/>
                <w:color w:val="auto"/>
                <w:sz w:val="15"/>
                <w:szCs w:val="15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15"/>
                <w:szCs w:val="15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15"/>
                <w:szCs w:val="15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5"/>
                <w:szCs w:val="15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5"/>
                <w:szCs w:val="15"/>
              </w:rPr>
            </w:pPr>
          </w:p>
        </w:tc>
        <w:tc>
          <w:tcPr>
            <w:tcW w:w="1133" w:type="dxa"/>
            <w:vAlign w:val="center"/>
          </w:tcPr>
          <w:p>
            <w:pPr>
              <w:ind w:left="-2" w:leftChars="-4" w:hanging="6" w:hangingChars="4"/>
              <w:jc w:val="center"/>
              <w:rPr>
                <w:b/>
                <w:bCs/>
                <w:color w:val="auto"/>
                <w:sz w:val="15"/>
                <w:szCs w:val="15"/>
              </w:rPr>
            </w:pPr>
          </w:p>
        </w:tc>
        <w:tc>
          <w:tcPr>
            <w:tcW w:w="706" w:type="dxa"/>
            <w:vAlign w:val="center"/>
          </w:tcPr>
          <w:p>
            <w:pPr>
              <w:ind w:left="-2" w:leftChars="-4" w:hanging="6" w:hangingChars="4"/>
              <w:jc w:val="center"/>
              <w:rPr>
                <w:b/>
                <w:bCs/>
                <w:color w:val="auto"/>
                <w:sz w:val="15"/>
                <w:szCs w:val="15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5"/>
                <w:szCs w:val="15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18旅1</w:t>
            </w: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高数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C（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Ⅰ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）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上午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SK213</w:t>
            </w:r>
          </w:p>
        </w:tc>
        <w:tc>
          <w:tcPr>
            <w:tcW w:w="113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余康</w:t>
            </w:r>
          </w:p>
          <w:p>
            <w:pPr>
              <w:widowControl/>
              <w:jc w:val="center"/>
              <w:textAlignment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胡宝珠</w:t>
            </w:r>
          </w:p>
        </w:tc>
        <w:tc>
          <w:tcPr>
            <w:tcW w:w="701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管理学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下午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JG201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王国奎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  <w:t>王航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旅游文化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上午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SK213</w:t>
            </w:r>
          </w:p>
        </w:tc>
        <w:tc>
          <w:tcPr>
            <w:tcW w:w="113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赵阳阳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王娟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81</w:t>
            </w: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旅游学概论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上午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JG201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卢丽文</w:t>
            </w:r>
          </w:p>
          <w:p>
            <w:pPr>
              <w:widowControl/>
              <w:jc w:val="center"/>
              <w:textAlignment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何慧</w:t>
            </w: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政治经济学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下午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JG201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胡雅琼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李明伟</w:t>
            </w: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18旅2</w:t>
            </w: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高数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C（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Ⅰ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）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上午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SK213</w:t>
            </w:r>
          </w:p>
        </w:tc>
        <w:tc>
          <w:tcPr>
            <w:tcW w:w="113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1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管理学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下午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JG204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王艳平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</w:rPr>
              <w:t>何慧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旅游文化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上午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SK213</w:t>
            </w:r>
          </w:p>
        </w:tc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旅游学概论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上午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JG204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张庆敏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甘忠涛</w:t>
            </w: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政治经济学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下午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JG204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张宏丽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</w:rPr>
              <w:t>卢丽文</w:t>
            </w: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18旅3</w:t>
            </w: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高数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C（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Ⅰ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）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上午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JG204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王国奎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  <w:t>王航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管理学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下午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SK213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李友亮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章杰宽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54+5</w:t>
            </w: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旅游文化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上午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JG201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  <w:t>谭美容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  <w:t>张燕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旅游学概论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上午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SK213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章杰宽</w:t>
            </w:r>
          </w:p>
          <w:p>
            <w:pPr>
              <w:widowControl/>
              <w:jc w:val="both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胡雅琼</w:t>
            </w: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政治经济学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下午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SK213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赵阳阳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王娟</w:t>
            </w: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18酒店</w:t>
            </w: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高数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D 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上午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JG201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江晓晗</w:t>
            </w:r>
          </w:p>
          <w:p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李明伟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管理学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下午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SK215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余康</w:t>
            </w:r>
          </w:p>
          <w:p>
            <w:pPr>
              <w:widowControl/>
              <w:jc w:val="center"/>
              <w:textAlignment w:val="center"/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张占涛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酒店管理概论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下午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JG204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余慧玲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曾召霞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旅游学概论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上午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SK215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王国奎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  <w:t>王航</w:t>
            </w: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政治经济学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下午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SK215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  <w:t>谭美容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  <w:t>张燕</w:t>
            </w: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16旅1</w:t>
            </w: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现代服务业管理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上午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SK215</w:t>
            </w:r>
          </w:p>
        </w:tc>
        <w:tc>
          <w:tcPr>
            <w:tcW w:w="113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张宏丽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余  康</w:t>
            </w:r>
          </w:p>
        </w:tc>
        <w:tc>
          <w:tcPr>
            <w:tcW w:w="70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121</w:t>
            </w: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旅游商务英语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上午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SK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215</w:t>
            </w:r>
          </w:p>
        </w:tc>
        <w:tc>
          <w:tcPr>
            <w:tcW w:w="113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张宏丽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</w:rPr>
              <w:t>卢丽文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117</w:t>
            </w: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16旅2</w:t>
            </w: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现代服务业管理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上午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SK215</w:t>
            </w:r>
          </w:p>
        </w:tc>
        <w:tc>
          <w:tcPr>
            <w:tcW w:w="113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70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旅游商务英语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上午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SK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215</w:t>
            </w:r>
          </w:p>
        </w:tc>
        <w:tc>
          <w:tcPr>
            <w:tcW w:w="113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16旅3</w:t>
            </w: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现代服务业管理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上午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JG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赵阳阳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王娟</w:t>
            </w: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旅游商务英语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上午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JG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江晓晗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李明伟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ind w:left="722" w:leftChars="344"/>
        <w:rPr>
          <w:rFonts w:ascii="宋体" w:hAnsi="宋体"/>
          <w:sz w:val="18"/>
        </w:rPr>
      </w:pPr>
      <w:r>
        <w:rPr>
          <w:rFonts w:hint="eastAsia" w:ascii="黑体" w:hAnsi="宋体" w:eastAsia="黑体"/>
          <w:sz w:val="18"/>
        </w:rPr>
        <w:t>说明：</w:t>
      </w:r>
      <w:r>
        <w:rPr>
          <w:rFonts w:hint="eastAsia" w:ascii="宋体" w:hAnsi="宋体"/>
          <w:sz w:val="18"/>
        </w:rPr>
        <w:t>1.请学生所在教学单位通知相关监考教师提前30分钟到各教学单位办公室领取试卷，到指定考场进行监考。</w:t>
      </w:r>
    </w:p>
    <w:p>
      <w:pPr>
        <w:ind w:left="1142" w:leftChars="544" w:firstLine="118"/>
      </w:pPr>
      <w:r>
        <w:rPr>
          <w:rFonts w:hint="eastAsia" w:ascii="宋体" w:hAnsi="宋体"/>
          <w:sz w:val="18"/>
        </w:rPr>
        <w:t xml:space="preserve">2.考试结束后，监考教师须将试卷和“考场记录单”一并送交有关教学单位；如有舞弊现象发生，应将作弊材料（包括作弊学生的试卷、夹带等）连同“考场记录单”直接送交教务处考试管理科。 </w:t>
      </w:r>
    </w:p>
    <w:p>
      <w:pPr>
        <w:spacing w:line="360" w:lineRule="exact"/>
        <w:jc w:val="left"/>
      </w:pPr>
    </w:p>
    <w:p/>
    <w:sectPr>
      <w:pgSz w:w="23814" w:h="16839" w:orient="landscape"/>
      <w:pgMar w:top="1800" w:right="850" w:bottom="1800" w:left="7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8"/>
        <w:szCs w:val="28"/>
      </w:rPr>
    </w:pPr>
    <w:r>
      <w:rPr>
        <w:rStyle w:val="4"/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rStyle w:val="4"/>
        <w:sz w:val="28"/>
        <w:szCs w:val="28"/>
      </w:rPr>
      <w:fldChar w:fldCharType="separate"/>
    </w:r>
    <w:r>
      <w:rPr>
        <w:rStyle w:val="4"/>
        <w:sz w:val="28"/>
        <w:szCs w:val="28"/>
      </w:rPr>
      <w:t>1</w:t>
    </w:r>
    <w:r>
      <w:rPr>
        <w:rStyle w:val="4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6</w: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A685F"/>
    <w:rsid w:val="2FA64C09"/>
    <w:rsid w:val="4CDD07DE"/>
    <w:rsid w:val="5C786B6D"/>
    <w:rsid w:val="64F525FC"/>
    <w:rsid w:val="696037EC"/>
    <w:rsid w:val="781A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2018-11-21T00:45:00Z</dcterms:created>
  <dc:creator>hangbao</dc:creator>
  <cp:lastModifiedBy>user</cp:lastModifiedBy>
  <cp:lastPrinted>2018-12-26T01:51:24Z</cp:lastPrinted>
  <dcterms:modified xsi:type="dcterms:W3CDTF">2018-12-26T02:00:55Z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